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C71" w:rsidRDefault="00611C71" w:rsidP="00611C71">
      <w:pPr>
        <w:pStyle w:val="Titre"/>
        <w:rPr>
          <w:sz w:val="46"/>
          <w:szCs w:val="46"/>
        </w:rPr>
      </w:pPr>
      <w:r>
        <w:rPr>
          <w:sz w:val="46"/>
          <w:szCs w:val="46"/>
        </w:rPr>
        <w:t xml:space="preserve">Eléments </w:t>
      </w:r>
      <w:proofErr w:type="spellStart"/>
      <w:r>
        <w:rPr>
          <w:sz w:val="46"/>
          <w:szCs w:val="46"/>
        </w:rPr>
        <w:t>Hygienic</w:t>
      </w:r>
      <w:proofErr w:type="spellEnd"/>
      <w:r>
        <w:rPr>
          <w:sz w:val="46"/>
          <w:szCs w:val="46"/>
        </w:rPr>
        <w:t xml:space="preserve"> </w:t>
      </w:r>
      <w:proofErr w:type="spellStart"/>
      <w:r>
        <w:rPr>
          <w:sz w:val="46"/>
          <w:szCs w:val="46"/>
        </w:rPr>
        <w:t>Usit</w:t>
      </w:r>
      <w:proofErr w:type="spellEnd"/>
      <w:r w:rsidRPr="00611C71">
        <w:rPr>
          <w:sz w:val="46"/>
          <w:szCs w:val="46"/>
          <w:vertAlign w:val="superscript"/>
        </w:rPr>
        <w:t>®</w:t>
      </w:r>
      <w:r>
        <w:rPr>
          <w:sz w:val="46"/>
          <w:szCs w:val="46"/>
        </w:rPr>
        <w:t xml:space="preserve"> </w:t>
      </w:r>
    </w:p>
    <w:p w:rsidR="00CF4E02" w:rsidRPr="00CF4E02" w:rsidRDefault="00611C71" w:rsidP="00611C71">
      <w:pPr>
        <w:pStyle w:val="Titre"/>
        <w:rPr>
          <w:sz w:val="46"/>
          <w:szCs w:val="46"/>
        </w:rPr>
      </w:pPr>
      <w:proofErr w:type="gramStart"/>
      <w:r>
        <w:rPr>
          <w:sz w:val="46"/>
          <w:szCs w:val="46"/>
        </w:rPr>
        <w:t>et</w:t>
      </w:r>
      <w:proofErr w:type="gramEnd"/>
      <w:r>
        <w:rPr>
          <w:sz w:val="46"/>
          <w:szCs w:val="46"/>
        </w:rPr>
        <w:t xml:space="preserve"> </w:t>
      </w:r>
      <w:proofErr w:type="spellStart"/>
      <w:r>
        <w:rPr>
          <w:sz w:val="46"/>
          <w:szCs w:val="46"/>
        </w:rPr>
        <w:t>Hygienic</w:t>
      </w:r>
      <w:proofErr w:type="spellEnd"/>
      <w:r>
        <w:rPr>
          <w:sz w:val="46"/>
          <w:szCs w:val="46"/>
        </w:rPr>
        <w:t xml:space="preserve"> Design</w:t>
      </w:r>
      <w:r w:rsidRPr="00611C71">
        <w:rPr>
          <w:sz w:val="46"/>
          <w:szCs w:val="46"/>
          <w:vertAlign w:val="superscript"/>
        </w:rPr>
        <w:t>®</w:t>
      </w:r>
    </w:p>
    <w:p w:rsidR="005A2D57" w:rsidRDefault="00AA7F6E" w:rsidP="00E8605B">
      <w:pPr>
        <w:jc w:val="center"/>
        <w:rPr>
          <w:rFonts w:cs="Tahoma"/>
          <w:szCs w:val="22"/>
        </w:rPr>
      </w:pPr>
      <w:r>
        <w:rPr>
          <w:noProof/>
        </w:rPr>
        <w:drawing>
          <wp:inline distT="0" distB="0" distL="0" distR="0" wp14:anchorId="097C4F98" wp14:editId="01063FAE">
            <wp:extent cx="3136900" cy="337926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497" cy="3401454"/>
                    </a:xfrm>
                    <a:prstGeom prst="rect">
                      <a:avLst/>
                    </a:prstGeom>
                    <a:noFill/>
                    <a:ln>
                      <a:noFill/>
                    </a:ln>
                  </pic:spPr>
                </pic:pic>
              </a:graphicData>
            </a:graphic>
          </wp:inline>
        </w:drawing>
      </w:r>
    </w:p>
    <w:p w:rsidR="00001EAA" w:rsidRDefault="00001EAA" w:rsidP="00001EAA"/>
    <w:p w:rsidR="00701308" w:rsidRDefault="00611C71" w:rsidP="00611C71">
      <w:pPr>
        <w:jc w:val="both"/>
      </w:pPr>
      <w:r w:rsidRPr="00611C71">
        <w:t xml:space="preserve">Afin de répondre aux besoins toujours plus exigeants des industries agroalimentaires, </w:t>
      </w:r>
      <w:r>
        <w:t>p</w:t>
      </w:r>
      <w:r w:rsidRPr="00611C71">
        <w:t xml:space="preserve">harmaceutiques et chimiques, </w:t>
      </w:r>
      <w:r w:rsidR="00CF4E02" w:rsidRPr="00C96E15">
        <w:rPr>
          <w:b/>
        </w:rPr>
        <w:t>Engrenages HPC</w:t>
      </w:r>
      <w:r>
        <w:rPr>
          <w:b/>
        </w:rPr>
        <w:t xml:space="preserve"> </w:t>
      </w:r>
      <w:r>
        <w:t>élargit sa gamme de composants inox.</w:t>
      </w:r>
      <w:r w:rsidRPr="00611C71">
        <w:t xml:space="preserve"> </w:t>
      </w:r>
      <w:r>
        <w:t xml:space="preserve">Les produits des gammes </w:t>
      </w:r>
      <w:proofErr w:type="spellStart"/>
      <w:r>
        <w:t>Hygienic</w:t>
      </w:r>
      <w:proofErr w:type="spellEnd"/>
      <w:r>
        <w:t xml:space="preserve"> Design® et </w:t>
      </w:r>
      <w:proofErr w:type="spellStart"/>
      <w:r>
        <w:t>Hygienic</w:t>
      </w:r>
      <w:proofErr w:type="spellEnd"/>
      <w:r>
        <w:t xml:space="preserve"> </w:t>
      </w:r>
      <w:proofErr w:type="spellStart"/>
      <w:r>
        <w:t>Usit</w:t>
      </w:r>
      <w:proofErr w:type="spellEnd"/>
      <w:r>
        <w:t>® sont des produits inox spécialement conçus pour assurer une hygiène irréprochable et un entretien facilité.</w:t>
      </w:r>
    </w:p>
    <w:p w:rsidR="00611C71" w:rsidRDefault="00611C71" w:rsidP="00611C71">
      <w:pPr>
        <w:jc w:val="both"/>
      </w:pPr>
    </w:p>
    <w:p w:rsidR="00611C71" w:rsidRPr="00611C71" w:rsidRDefault="00611C71" w:rsidP="00611C71">
      <w:pPr>
        <w:jc w:val="both"/>
      </w:pPr>
      <w:r>
        <w:t xml:space="preserve">Le terme « </w:t>
      </w:r>
      <w:proofErr w:type="spellStart"/>
      <w:r>
        <w:t>Hygienic</w:t>
      </w:r>
      <w:proofErr w:type="spellEnd"/>
      <w:r>
        <w:t xml:space="preserve"> DESIGN® » correspond aux règles de conception standardisées pour les composants et éléments de machine. Ainsi, les éléments </w:t>
      </w:r>
      <w:proofErr w:type="spellStart"/>
      <w:r>
        <w:t>Hygienic</w:t>
      </w:r>
      <w:proofErr w:type="spellEnd"/>
      <w:r>
        <w:t xml:space="preserve"> DESIGN® présentent des surfaces lisses, de sorte que les germes, résidus de produits et autres impuretés peuvent être éliminés particulièrement facilement. Outre les surfaces, les rayons, les jonctions et les inclinaisons sont conçus de manière à empêcher toute humidité, de sorte qu’ils peuvent également être maintenus dans un état de propreté durable.</w:t>
      </w:r>
    </w:p>
    <w:p w:rsidR="00C33188" w:rsidRDefault="00C33188" w:rsidP="00BC034F"/>
    <w:p w:rsidR="004559A9" w:rsidRDefault="004559A9" w:rsidP="00271347">
      <w:pPr>
        <w:jc w:val="both"/>
      </w:pPr>
      <w:r>
        <w:t xml:space="preserve">Les produits « </w:t>
      </w:r>
      <w:proofErr w:type="spellStart"/>
      <w:r>
        <w:t>Hygienic</w:t>
      </w:r>
      <w:proofErr w:type="spellEnd"/>
      <w:r>
        <w:t xml:space="preserve"> USIT® » sont des composants en Inox (A4) brevetés et protégés. Les raccords vissés dans l’industrie agroalimentaires doivent absolument être étanches et simples à nettoyer. </w:t>
      </w:r>
      <w:r w:rsidR="00271347">
        <w:t>Il est impératif d’éviter les aspérités où peuvent s’accumuler des résidus ou des liquides de nettoyage, sans que l’on s’en aperçoive. Ces aspérités constituent des nids à germes et à bactéries. Une contamination n’est souvent qu’une question de temps.</w:t>
      </w:r>
    </w:p>
    <w:p w:rsidR="00923C17" w:rsidRDefault="00923C17" w:rsidP="004559A9">
      <w:pPr>
        <w:jc w:val="both"/>
      </w:pPr>
    </w:p>
    <w:p w:rsidR="004559A9" w:rsidRDefault="004559A9" w:rsidP="004559A9">
      <w:pPr>
        <w:jc w:val="both"/>
      </w:pPr>
      <w:r>
        <w:t xml:space="preserve">Pour résumer, les composants « </w:t>
      </w:r>
      <w:proofErr w:type="spellStart"/>
      <w:r>
        <w:t>Hygienic</w:t>
      </w:r>
      <w:proofErr w:type="spellEnd"/>
      <w:r>
        <w:t xml:space="preserve"> DESIGN® » et « </w:t>
      </w:r>
      <w:proofErr w:type="spellStart"/>
      <w:r>
        <w:t>Hygienic</w:t>
      </w:r>
      <w:proofErr w:type="spellEnd"/>
      <w:r>
        <w:t xml:space="preserve"> USIT® » ont respectivement des surfaces lisses garantissant l’hygiène et facilitant le nettoyage. </w:t>
      </w:r>
      <w:r w:rsidR="000E17BC">
        <w:t xml:space="preserve"> L</w:t>
      </w:r>
      <w:r>
        <w:t xml:space="preserve">es saletés et résidus de produits ou de nettoyants n’adhèrent pratiquement pas sur les produits « </w:t>
      </w:r>
      <w:proofErr w:type="spellStart"/>
      <w:r>
        <w:t>Hygienic</w:t>
      </w:r>
      <w:proofErr w:type="spellEnd"/>
      <w:r>
        <w:t xml:space="preserve"> DESIGN® ». En comparaison</w:t>
      </w:r>
      <w:r w:rsidR="001C1178">
        <w:t>, le</w:t>
      </w:r>
      <w:r>
        <w:t>s impuretés glissent</w:t>
      </w:r>
      <w:r w:rsidR="000E17BC">
        <w:t xml:space="preserve"> sur les composants </w:t>
      </w:r>
      <w:r w:rsidR="000E17BC">
        <w:t xml:space="preserve">« </w:t>
      </w:r>
      <w:proofErr w:type="spellStart"/>
      <w:r w:rsidR="000E17BC">
        <w:t>Hygienic</w:t>
      </w:r>
      <w:proofErr w:type="spellEnd"/>
      <w:r w:rsidR="000E17BC">
        <w:t xml:space="preserve"> USIT® »</w:t>
      </w:r>
      <w:r w:rsidR="001C1178">
        <w:t>, r</w:t>
      </w:r>
      <w:r>
        <w:t>ien ne peut adhérer ni s’accumuler</w:t>
      </w:r>
      <w:r w:rsidR="001C1178">
        <w:t>, r</w:t>
      </w:r>
      <w:r>
        <w:t>ien ne peut germer</w:t>
      </w:r>
      <w:r w:rsidR="001C1178">
        <w:t>.</w:t>
      </w:r>
    </w:p>
    <w:p w:rsidR="001C1178" w:rsidRDefault="001C1178" w:rsidP="004559A9">
      <w:pPr>
        <w:jc w:val="both"/>
      </w:pPr>
    </w:p>
    <w:p w:rsidR="001C1178" w:rsidRDefault="001C1178" w:rsidP="001C1178">
      <w:pPr>
        <w:jc w:val="both"/>
      </w:pPr>
      <w:r>
        <w:t xml:space="preserve">La gamme </w:t>
      </w:r>
      <w:proofErr w:type="spellStart"/>
      <w:r>
        <w:t>Hygienic</w:t>
      </w:r>
      <w:proofErr w:type="spellEnd"/>
      <w:r>
        <w:t xml:space="preserve"> USIT® se compose de rondelles d’étanchéité, vis et écrous borgne, manettes </w:t>
      </w:r>
      <w:proofErr w:type="spellStart"/>
      <w:r>
        <w:t>indexables</w:t>
      </w:r>
      <w:proofErr w:type="spellEnd"/>
      <w:r>
        <w:t xml:space="preserve"> mâle et femelle, poignée de manutention avec leur rondelle d’appui, boutons champignon. Les éléments</w:t>
      </w:r>
      <w:r w:rsidR="005F7314">
        <w:t xml:space="preserve"> de fixation</w:t>
      </w:r>
      <w:r>
        <w:t xml:space="preserve"> doivent être </w:t>
      </w:r>
      <w:r w:rsidR="005F7314">
        <w:t>utilisés avec les rondelles correspondantes pour garantir l’étanchéité sans zone morte.</w:t>
      </w:r>
      <w:bookmarkStart w:id="0" w:name="_GoBack"/>
      <w:bookmarkEnd w:id="0"/>
    </w:p>
    <w:p w:rsidR="001C1178" w:rsidRDefault="001C1178" w:rsidP="001C1178">
      <w:pPr>
        <w:jc w:val="both"/>
      </w:pPr>
    </w:p>
    <w:p w:rsidR="001C1178" w:rsidRDefault="001C1178" w:rsidP="001C1178">
      <w:pPr>
        <w:jc w:val="both"/>
      </w:pPr>
      <w:r>
        <w:t xml:space="preserve">La gamme </w:t>
      </w:r>
      <w:proofErr w:type="spellStart"/>
      <w:r>
        <w:t>Hygienic</w:t>
      </w:r>
      <w:proofErr w:type="spellEnd"/>
      <w:r>
        <w:t xml:space="preserve"> DESIGN® présente des écrous papillon, vis et écrous borgnes, rondelle de sécurité.</w:t>
      </w:r>
      <w:r w:rsidR="005F7314">
        <w:t xml:space="preserve"> Il</w:t>
      </w:r>
      <w:r w:rsidR="005E6534">
        <w:t>s</w:t>
      </w:r>
      <w:r w:rsidR="005F7314">
        <w:t xml:space="preserve"> sont certifiés EHEDG et homologués pour les industries agroalimentaires et pharmaceutiques.</w:t>
      </w:r>
      <w:r w:rsidR="005E6534">
        <w:t xml:space="preserve"> En utilisant les vis, les écrous et les rondelles de sécurité ensemble, les éléments restent solidaires et répondent aux exigences de la norme </w:t>
      </w:r>
      <w:r w:rsidR="00EA178C">
        <w:t>européenne 2006</w:t>
      </w:r>
      <w:r w:rsidR="005E6534">
        <w:t>/42/EG.</w:t>
      </w:r>
    </w:p>
    <w:p w:rsidR="005E6534" w:rsidRDefault="005E6534" w:rsidP="001C1178">
      <w:pPr>
        <w:jc w:val="both"/>
      </w:pPr>
    </w:p>
    <w:p w:rsidR="005E6534" w:rsidRDefault="005E6534" w:rsidP="001C1178">
      <w:pPr>
        <w:jc w:val="both"/>
      </w:pPr>
      <w:r>
        <w:t>Pour le montage de ces composants, des outils sont aussi proposés. Ils sont spécialement conçus pour le serrage et le desserrage des raccords filetés présentant des surface</w:t>
      </w:r>
      <w:r w:rsidR="00EA178C">
        <w:t>s</w:t>
      </w:r>
      <w:r>
        <w:t xml:space="preserve"> sensibles.</w:t>
      </w:r>
    </w:p>
    <w:p w:rsidR="001C1178" w:rsidRDefault="001C1178" w:rsidP="001C1178">
      <w:pPr>
        <w:jc w:val="both"/>
      </w:pPr>
    </w:p>
    <w:p w:rsidR="001C1178" w:rsidRDefault="001C1178" w:rsidP="001C1178">
      <w:pPr>
        <w:jc w:val="both"/>
      </w:pPr>
    </w:p>
    <w:p w:rsidR="001C1178" w:rsidRPr="005924D9" w:rsidRDefault="001C1178" w:rsidP="001C1178">
      <w:pPr>
        <w:jc w:val="both"/>
      </w:pPr>
    </w:p>
    <w:sectPr w:rsidR="001C1178" w:rsidRPr="005924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6D" w:rsidRDefault="00F47B6D" w:rsidP="00BE03DA">
      <w:r>
        <w:separator/>
      </w:r>
    </w:p>
  </w:endnote>
  <w:endnote w:type="continuationSeparator" w:id="0">
    <w:p w:rsidR="00F47B6D" w:rsidRDefault="00F47B6D" w:rsidP="00BE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D9" w:rsidRPr="00C12781" w:rsidRDefault="005924D9" w:rsidP="005924D9">
    <w:pPr>
      <w:pStyle w:val="Pieddepage"/>
      <w:pBdr>
        <w:bottom w:val="single" w:sz="18" w:space="1" w:color="FF0000"/>
      </w:pBdr>
      <w:rPr>
        <w:b/>
      </w:rPr>
    </w:pPr>
    <w:r>
      <w:t xml:space="preserve">Texte et photo numérique disponible sur </w:t>
    </w:r>
    <w:hyperlink r:id="rId1" w:history="1">
      <w:r w:rsidRPr="00B6004B">
        <w:rPr>
          <w:rStyle w:val="Lienhypertexte"/>
          <w:b/>
        </w:rPr>
        <w:t>www.hpceurope.com</w:t>
      </w:r>
    </w:hyperlink>
    <w:r>
      <w:t xml:space="preserve"> rubrique </w:t>
    </w:r>
    <w:r w:rsidRPr="00B6004B">
      <w:rPr>
        <w:b/>
      </w:rPr>
      <w:t>Presse</w:t>
    </w:r>
  </w:p>
  <w:p w:rsidR="005924D9" w:rsidRDefault="005924D9" w:rsidP="005924D9">
    <w:pPr>
      <w:pStyle w:val="Pieddepage"/>
    </w:pPr>
    <w:r>
      <w:t xml:space="preserve">Contact : </w:t>
    </w:r>
    <w:hyperlink r:id="rId2" w:history="1">
      <w:r w:rsidRPr="007E776A">
        <w:rPr>
          <w:rStyle w:val="Lienhypertexte"/>
        </w:rPr>
        <w:t>cial2@hpceurope.com</w:t>
      </w:r>
    </w:hyperlink>
    <w:r>
      <w:t xml:space="preserve"> – 0 825 88 5000 </w:t>
    </w:r>
    <w:r w:rsidRPr="00C12781">
      <w:rPr>
        <w:sz w:val="14"/>
        <w:szCs w:val="14"/>
      </w:rPr>
      <w:t>(0,15€/min)</w:t>
    </w:r>
  </w:p>
  <w:p w:rsidR="00BE03DA" w:rsidRPr="005924D9" w:rsidRDefault="00BE03DA" w:rsidP="005924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6D" w:rsidRDefault="00F47B6D" w:rsidP="00BE03DA">
      <w:r>
        <w:separator/>
      </w:r>
    </w:p>
  </w:footnote>
  <w:footnote w:type="continuationSeparator" w:id="0">
    <w:p w:rsidR="00F47B6D" w:rsidRDefault="00F47B6D" w:rsidP="00BE0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3DA" w:rsidRDefault="00BE03DA" w:rsidP="00BE03DA">
    <w:pPr>
      <w:pStyle w:val="En-tte"/>
      <w:pBdr>
        <w:bottom w:val="single" w:sz="18" w:space="1" w:color="FF0000"/>
      </w:pBdr>
      <w:jc w:val="right"/>
    </w:pPr>
    <w:r>
      <w:rPr>
        <w:noProof/>
      </w:rPr>
      <w:drawing>
        <wp:anchor distT="0" distB="0" distL="114300" distR="114300" simplePos="0" relativeHeight="251659264" behindDoc="0" locked="0" layoutInCell="1" allowOverlap="1" wp14:anchorId="2D3711EC" wp14:editId="34B74781">
          <wp:simplePos x="0" y="0"/>
          <wp:positionH relativeFrom="column">
            <wp:posOffset>0</wp:posOffset>
          </wp:positionH>
          <wp:positionV relativeFrom="paragraph">
            <wp:posOffset>-125730</wp:posOffset>
          </wp:positionV>
          <wp:extent cx="561975" cy="255297"/>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LogoWeb_rv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255297"/>
                  </a:xfrm>
                  <a:prstGeom prst="rect">
                    <a:avLst/>
                  </a:prstGeom>
                </pic:spPr>
              </pic:pic>
            </a:graphicData>
          </a:graphic>
          <wp14:sizeRelH relativeFrom="page">
            <wp14:pctWidth>0</wp14:pctWidth>
          </wp14:sizeRelH>
          <wp14:sizeRelV relativeFrom="page">
            <wp14:pctHeight>0</wp14:pctHeight>
          </wp14:sizeRelV>
        </wp:anchor>
      </w:drawing>
    </w:r>
    <w:r>
      <w:t>Rédactionnel 201</w:t>
    </w:r>
    <w:r w:rsidR="00611C71">
      <w:t>9</w:t>
    </w:r>
  </w:p>
  <w:p w:rsidR="00BE03DA" w:rsidRDefault="00BE03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743"/>
    <w:multiLevelType w:val="hybridMultilevel"/>
    <w:tmpl w:val="F8B4D450"/>
    <w:lvl w:ilvl="0" w:tplc="CA18B03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7F664E"/>
    <w:multiLevelType w:val="hybridMultilevel"/>
    <w:tmpl w:val="625CC47A"/>
    <w:lvl w:ilvl="0" w:tplc="1A4C589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936416"/>
    <w:multiLevelType w:val="hybridMultilevel"/>
    <w:tmpl w:val="F1DE7162"/>
    <w:lvl w:ilvl="0" w:tplc="86A00B90">
      <w:numFmt w:val="bullet"/>
      <w:lvlText w:val="-"/>
      <w:lvlJc w:val="left"/>
      <w:pPr>
        <w:ind w:left="720" w:hanging="360"/>
      </w:pPr>
      <w:rPr>
        <w:rFonts w:ascii="Calibri" w:eastAsia="Calibri"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E1E4A59"/>
    <w:multiLevelType w:val="hybridMultilevel"/>
    <w:tmpl w:val="6814307C"/>
    <w:lvl w:ilvl="0" w:tplc="CAE8C1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E7434"/>
    <w:multiLevelType w:val="hybridMultilevel"/>
    <w:tmpl w:val="4A4EE9A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FF30DF"/>
    <w:multiLevelType w:val="hybridMultilevel"/>
    <w:tmpl w:val="A31880DE"/>
    <w:lvl w:ilvl="0" w:tplc="33186FD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9325F6"/>
    <w:multiLevelType w:val="hybridMultilevel"/>
    <w:tmpl w:val="41303B62"/>
    <w:lvl w:ilvl="0" w:tplc="D9AADE0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1B5930"/>
    <w:multiLevelType w:val="hybridMultilevel"/>
    <w:tmpl w:val="FE1E85E4"/>
    <w:lvl w:ilvl="0" w:tplc="1A4C589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23128"/>
    <w:multiLevelType w:val="hybridMultilevel"/>
    <w:tmpl w:val="30545160"/>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F72DEF"/>
    <w:multiLevelType w:val="hybridMultilevel"/>
    <w:tmpl w:val="CDB08302"/>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4370D"/>
    <w:multiLevelType w:val="hybridMultilevel"/>
    <w:tmpl w:val="5F7EF37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EA6E70"/>
    <w:multiLevelType w:val="hybridMultilevel"/>
    <w:tmpl w:val="8E18A7A8"/>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13830"/>
    <w:multiLevelType w:val="hybridMultilevel"/>
    <w:tmpl w:val="C59A20C6"/>
    <w:lvl w:ilvl="0" w:tplc="FF84091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245719"/>
    <w:multiLevelType w:val="hybridMultilevel"/>
    <w:tmpl w:val="A95EF360"/>
    <w:lvl w:ilvl="0" w:tplc="0FACBA9C">
      <w:start w:val="2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2"/>
  </w:num>
  <w:num w:numId="5">
    <w:abstractNumId w:val="9"/>
  </w:num>
  <w:num w:numId="6">
    <w:abstractNumId w:val="11"/>
  </w:num>
  <w:num w:numId="7">
    <w:abstractNumId w:val="10"/>
  </w:num>
  <w:num w:numId="8">
    <w:abstractNumId w:val="4"/>
  </w:num>
  <w:num w:numId="9">
    <w:abstractNumId w:val="8"/>
  </w:num>
  <w:num w:numId="10">
    <w:abstractNumId w:val="6"/>
  </w:num>
  <w:num w:numId="11">
    <w:abstractNumId w:val="3"/>
  </w:num>
  <w:num w:numId="12">
    <w:abstractNumId w:val="1"/>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67"/>
    <w:rsid w:val="00001EAA"/>
    <w:rsid w:val="00037592"/>
    <w:rsid w:val="00042898"/>
    <w:rsid w:val="00053D68"/>
    <w:rsid w:val="000578DB"/>
    <w:rsid w:val="000925BC"/>
    <w:rsid w:val="0009767B"/>
    <w:rsid w:val="000C4522"/>
    <w:rsid w:val="000E17BC"/>
    <w:rsid w:val="001066DE"/>
    <w:rsid w:val="0012530F"/>
    <w:rsid w:val="00154302"/>
    <w:rsid w:val="001846E1"/>
    <w:rsid w:val="001B353C"/>
    <w:rsid w:val="001C1178"/>
    <w:rsid w:val="002011DB"/>
    <w:rsid w:val="00233743"/>
    <w:rsid w:val="0023492B"/>
    <w:rsid w:val="00243148"/>
    <w:rsid w:val="00257FD8"/>
    <w:rsid w:val="00271347"/>
    <w:rsid w:val="00274B6F"/>
    <w:rsid w:val="00287943"/>
    <w:rsid w:val="00290067"/>
    <w:rsid w:val="002C1787"/>
    <w:rsid w:val="00304C83"/>
    <w:rsid w:val="003107E1"/>
    <w:rsid w:val="0032155E"/>
    <w:rsid w:val="003230BD"/>
    <w:rsid w:val="00335B28"/>
    <w:rsid w:val="00335C7C"/>
    <w:rsid w:val="00353911"/>
    <w:rsid w:val="0036165B"/>
    <w:rsid w:val="00364537"/>
    <w:rsid w:val="00373C0F"/>
    <w:rsid w:val="003879E0"/>
    <w:rsid w:val="003B1183"/>
    <w:rsid w:val="003B6A55"/>
    <w:rsid w:val="003E6A18"/>
    <w:rsid w:val="003F058B"/>
    <w:rsid w:val="003F1900"/>
    <w:rsid w:val="003F4611"/>
    <w:rsid w:val="00442522"/>
    <w:rsid w:val="00446C48"/>
    <w:rsid w:val="004506C1"/>
    <w:rsid w:val="00455982"/>
    <w:rsid w:val="004559A9"/>
    <w:rsid w:val="00460632"/>
    <w:rsid w:val="00483216"/>
    <w:rsid w:val="004B50AB"/>
    <w:rsid w:val="004C0E13"/>
    <w:rsid w:val="004C2B1B"/>
    <w:rsid w:val="004E2491"/>
    <w:rsid w:val="00514993"/>
    <w:rsid w:val="005265D1"/>
    <w:rsid w:val="00542E6B"/>
    <w:rsid w:val="00544B52"/>
    <w:rsid w:val="0055251C"/>
    <w:rsid w:val="00553D98"/>
    <w:rsid w:val="00557860"/>
    <w:rsid w:val="005924CA"/>
    <w:rsid w:val="005924D9"/>
    <w:rsid w:val="005A17FE"/>
    <w:rsid w:val="005A2D57"/>
    <w:rsid w:val="005D2A57"/>
    <w:rsid w:val="005D7716"/>
    <w:rsid w:val="005E6534"/>
    <w:rsid w:val="005F7314"/>
    <w:rsid w:val="00600867"/>
    <w:rsid w:val="00604479"/>
    <w:rsid w:val="006062E8"/>
    <w:rsid w:val="00611C71"/>
    <w:rsid w:val="0066644E"/>
    <w:rsid w:val="00697C67"/>
    <w:rsid w:val="006B1195"/>
    <w:rsid w:val="00701308"/>
    <w:rsid w:val="0070464E"/>
    <w:rsid w:val="007046FB"/>
    <w:rsid w:val="0072269E"/>
    <w:rsid w:val="00743FE2"/>
    <w:rsid w:val="0074590C"/>
    <w:rsid w:val="00795816"/>
    <w:rsid w:val="007973F7"/>
    <w:rsid w:val="008214F1"/>
    <w:rsid w:val="00830760"/>
    <w:rsid w:val="00831412"/>
    <w:rsid w:val="008337E9"/>
    <w:rsid w:val="00836EF3"/>
    <w:rsid w:val="008729C3"/>
    <w:rsid w:val="00890A68"/>
    <w:rsid w:val="00892B35"/>
    <w:rsid w:val="008E14D2"/>
    <w:rsid w:val="008F09FB"/>
    <w:rsid w:val="009118AE"/>
    <w:rsid w:val="00923C17"/>
    <w:rsid w:val="00966590"/>
    <w:rsid w:val="0097335E"/>
    <w:rsid w:val="00984650"/>
    <w:rsid w:val="00993B53"/>
    <w:rsid w:val="009C11FC"/>
    <w:rsid w:val="009D39C0"/>
    <w:rsid w:val="009E099C"/>
    <w:rsid w:val="009F2EBB"/>
    <w:rsid w:val="00A01EB6"/>
    <w:rsid w:val="00A224D0"/>
    <w:rsid w:val="00A31542"/>
    <w:rsid w:val="00A3393F"/>
    <w:rsid w:val="00A718D6"/>
    <w:rsid w:val="00A71EBF"/>
    <w:rsid w:val="00AA1918"/>
    <w:rsid w:val="00AA7F6E"/>
    <w:rsid w:val="00AB0E72"/>
    <w:rsid w:val="00AC50E5"/>
    <w:rsid w:val="00AD3A55"/>
    <w:rsid w:val="00B10B04"/>
    <w:rsid w:val="00B11C67"/>
    <w:rsid w:val="00B24A5D"/>
    <w:rsid w:val="00B43D60"/>
    <w:rsid w:val="00B5675B"/>
    <w:rsid w:val="00B6174C"/>
    <w:rsid w:val="00B64731"/>
    <w:rsid w:val="00B65951"/>
    <w:rsid w:val="00B677C1"/>
    <w:rsid w:val="00B70A63"/>
    <w:rsid w:val="00B76A4C"/>
    <w:rsid w:val="00BB7505"/>
    <w:rsid w:val="00BC034F"/>
    <w:rsid w:val="00BC74DF"/>
    <w:rsid w:val="00BE03DA"/>
    <w:rsid w:val="00BF085B"/>
    <w:rsid w:val="00C018A3"/>
    <w:rsid w:val="00C12B98"/>
    <w:rsid w:val="00C33188"/>
    <w:rsid w:val="00C96E15"/>
    <w:rsid w:val="00CA5B10"/>
    <w:rsid w:val="00CC0B0B"/>
    <w:rsid w:val="00CE1CB5"/>
    <w:rsid w:val="00CF20FE"/>
    <w:rsid w:val="00CF4E02"/>
    <w:rsid w:val="00D1279E"/>
    <w:rsid w:val="00D21CA1"/>
    <w:rsid w:val="00D25025"/>
    <w:rsid w:val="00D404E9"/>
    <w:rsid w:val="00D430A5"/>
    <w:rsid w:val="00D66A78"/>
    <w:rsid w:val="00D91F32"/>
    <w:rsid w:val="00D93AD6"/>
    <w:rsid w:val="00DA7F86"/>
    <w:rsid w:val="00DD3F49"/>
    <w:rsid w:val="00DE12E2"/>
    <w:rsid w:val="00DF4566"/>
    <w:rsid w:val="00E01930"/>
    <w:rsid w:val="00E05813"/>
    <w:rsid w:val="00E162B1"/>
    <w:rsid w:val="00E30B1E"/>
    <w:rsid w:val="00E33F19"/>
    <w:rsid w:val="00E3509F"/>
    <w:rsid w:val="00E461DD"/>
    <w:rsid w:val="00E539DD"/>
    <w:rsid w:val="00E55997"/>
    <w:rsid w:val="00E64984"/>
    <w:rsid w:val="00E8605B"/>
    <w:rsid w:val="00E8698A"/>
    <w:rsid w:val="00E9719F"/>
    <w:rsid w:val="00EA178C"/>
    <w:rsid w:val="00EC5D9C"/>
    <w:rsid w:val="00F04E7B"/>
    <w:rsid w:val="00F47B6D"/>
    <w:rsid w:val="00F7449A"/>
    <w:rsid w:val="00F94DFD"/>
    <w:rsid w:val="00F95D89"/>
    <w:rsid w:val="00FD1F12"/>
    <w:rsid w:val="00FE0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00DC"/>
  <w15:docId w15:val="{6F759743-417D-4A72-A760-0C1CDA66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067"/>
    <w:pPr>
      <w:spacing w:after="0" w:line="240" w:lineRule="auto"/>
    </w:pPr>
    <w:rPr>
      <w:rFonts w:ascii="Tahoma" w:eastAsia="Times New Roman" w:hAnsi="Tahom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90067"/>
    <w:rPr>
      <w:color w:val="0000FF"/>
      <w:u w:val="single"/>
    </w:rPr>
  </w:style>
  <w:style w:type="paragraph" w:styleId="Textedebulles">
    <w:name w:val="Balloon Text"/>
    <w:basedOn w:val="Normal"/>
    <w:link w:val="TextedebullesCar"/>
    <w:uiPriority w:val="99"/>
    <w:semiHidden/>
    <w:unhideWhenUsed/>
    <w:rsid w:val="00290067"/>
    <w:rPr>
      <w:rFonts w:cs="Tahoma"/>
      <w:sz w:val="16"/>
      <w:szCs w:val="16"/>
    </w:rPr>
  </w:style>
  <w:style w:type="character" w:customStyle="1" w:styleId="TextedebullesCar">
    <w:name w:val="Texte de bulles Car"/>
    <w:basedOn w:val="Policepardfaut"/>
    <w:link w:val="Textedebulles"/>
    <w:uiPriority w:val="99"/>
    <w:semiHidden/>
    <w:rsid w:val="00290067"/>
    <w:rPr>
      <w:rFonts w:ascii="Tahoma" w:eastAsia="Times New Roman" w:hAnsi="Tahoma" w:cs="Tahoma"/>
      <w:sz w:val="16"/>
      <w:szCs w:val="16"/>
      <w:lang w:eastAsia="fr-FR"/>
    </w:rPr>
  </w:style>
  <w:style w:type="paragraph" w:styleId="Paragraphedeliste">
    <w:name w:val="List Paragraph"/>
    <w:basedOn w:val="Normal"/>
    <w:uiPriority w:val="34"/>
    <w:qFormat/>
    <w:rsid w:val="00274B6F"/>
    <w:pPr>
      <w:ind w:left="720"/>
      <w:contextualSpacing/>
    </w:pPr>
  </w:style>
  <w:style w:type="character" w:styleId="Lienhypertextesuivivisit">
    <w:name w:val="FollowedHyperlink"/>
    <w:basedOn w:val="Policepardfaut"/>
    <w:uiPriority w:val="99"/>
    <w:semiHidden/>
    <w:unhideWhenUsed/>
    <w:rsid w:val="00274B6F"/>
    <w:rPr>
      <w:color w:val="800080" w:themeColor="followedHyperlink"/>
      <w:u w:val="single"/>
    </w:rPr>
  </w:style>
  <w:style w:type="paragraph" w:styleId="Sansinterligne">
    <w:name w:val="No Spacing"/>
    <w:uiPriority w:val="1"/>
    <w:qFormat/>
    <w:rsid w:val="00DD3F49"/>
    <w:pPr>
      <w:spacing w:after="0" w:line="240" w:lineRule="auto"/>
    </w:pPr>
    <w:rPr>
      <w:rFonts w:ascii="Tahoma" w:eastAsia="Times New Roman" w:hAnsi="Tahoma" w:cs="Times New Roman"/>
      <w:sz w:val="20"/>
      <w:szCs w:val="24"/>
      <w:lang w:eastAsia="fr-FR"/>
    </w:rPr>
  </w:style>
  <w:style w:type="paragraph" w:styleId="En-tte">
    <w:name w:val="header"/>
    <w:basedOn w:val="Normal"/>
    <w:link w:val="En-tteCar"/>
    <w:uiPriority w:val="99"/>
    <w:unhideWhenUsed/>
    <w:rsid w:val="00BE03DA"/>
    <w:pPr>
      <w:tabs>
        <w:tab w:val="center" w:pos="4536"/>
        <w:tab w:val="right" w:pos="9072"/>
      </w:tabs>
    </w:pPr>
  </w:style>
  <w:style w:type="character" w:customStyle="1" w:styleId="En-tteCar">
    <w:name w:val="En-tête Car"/>
    <w:basedOn w:val="Policepardfaut"/>
    <w:link w:val="En-tte"/>
    <w:uiPriority w:val="99"/>
    <w:rsid w:val="00BE03DA"/>
    <w:rPr>
      <w:rFonts w:ascii="Tahoma" w:eastAsia="Times New Roman" w:hAnsi="Tahoma" w:cs="Times New Roman"/>
      <w:sz w:val="20"/>
      <w:szCs w:val="24"/>
      <w:lang w:eastAsia="fr-FR"/>
    </w:rPr>
  </w:style>
  <w:style w:type="paragraph" w:styleId="Pieddepage">
    <w:name w:val="footer"/>
    <w:basedOn w:val="Normal"/>
    <w:link w:val="PieddepageCar"/>
    <w:uiPriority w:val="99"/>
    <w:unhideWhenUsed/>
    <w:rsid w:val="00BE03DA"/>
    <w:pPr>
      <w:tabs>
        <w:tab w:val="center" w:pos="4536"/>
        <w:tab w:val="right" w:pos="9072"/>
      </w:tabs>
    </w:pPr>
  </w:style>
  <w:style w:type="character" w:customStyle="1" w:styleId="PieddepageCar">
    <w:name w:val="Pied de page Car"/>
    <w:basedOn w:val="Policepardfaut"/>
    <w:link w:val="Pieddepage"/>
    <w:uiPriority w:val="99"/>
    <w:rsid w:val="00BE03DA"/>
    <w:rPr>
      <w:rFonts w:ascii="Tahoma" w:eastAsia="Times New Roman" w:hAnsi="Tahoma" w:cs="Times New Roman"/>
      <w:sz w:val="20"/>
      <w:szCs w:val="24"/>
      <w:lang w:eastAsia="fr-FR"/>
    </w:rPr>
  </w:style>
  <w:style w:type="paragraph" w:styleId="Titre">
    <w:name w:val="Title"/>
    <w:basedOn w:val="Normal"/>
    <w:next w:val="Normal"/>
    <w:link w:val="TitreCar"/>
    <w:uiPriority w:val="10"/>
    <w:qFormat/>
    <w:rsid w:val="00BE03DA"/>
    <w:pPr>
      <w:spacing w:after="300"/>
      <w:contextualSpacing/>
      <w:jc w:val="center"/>
    </w:pPr>
    <w:rPr>
      <w:rFonts w:eastAsiaTheme="majorEastAsia" w:cstheme="majorBidi"/>
      <w:b/>
      <w:spacing w:val="5"/>
      <w:kern w:val="28"/>
      <w:sz w:val="52"/>
      <w:szCs w:val="52"/>
    </w:rPr>
  </w:style>
  <w:style w:type="character" w:customStyle="1" w:styleId="TitreCar">
    <w:name w:val="Titre Car"/>
    <w:basedOn w:val="Policepardfaut"/>
    <w:link w:val="Titre"/>
    <w:uiPriority w:val="10"/>
    <w:rsid w:val="00BE03DA"/>
    <w:rPr>
      <w:rFonts w:ascii="Tahoma" w:eastAsiaTheme="majorEastAsia" w:hAnsi="Tahoma" w:cstheme="majorBidi"/>
      <w:b/>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42872">
      <w:bodyDiv w:val="1"/>
      <w:marLeft w:val="0"/>
      <w:marRight w:val="0"/>
      <w:marTop w:val="0"/>
      <w:marBottom w:val="0"/>
      <w:divBdr>
        <w:top w:val="none" w:sz="0" w:space="0" w:color="auto"/>
        <w:left w:val="none" w:sz="0" w:space="0" w:color="auto"/>
        <w:bottom w:val="none" w:sz="0" w:space="0" w:color="auto"/>
        <w:right w:val="none" w:sz="0" w:space="0" w:color="auto"/>
      </w:divBdr>
      <w:divsChild>
        <w:div w:id="1519661503">
          <w:marLeft w:val="0"/>
          <w:marRight w:val="0"/>
          <w:marTop w:val="0"/>
          <w:marBottom w:val="0"/>
          <w:divBdr>
            <w:top w:val="none" w:sz="0" w:space="0" w:color="auto"/>
            <w:left w:val="none" w:sz="0" w:space="0" w:color="auto"/>
            <w:bottom w:val="none" w:sz="0" w:space="0" w:color="auto"/>
            <w:right w:val="none" w:sz="0" w:space="0" w:color="auto"/>
          </w:divBdr>
          <w:divsChild>
            <w:div w:id="1635523595">
              <w:marLeft w:val="0"/>
              <w:marRight w:val="0"/>
              <w:marTop w:val="0"/>
              <w:marBottom w:val="0"/>
              <w:divBdr>
                <w:top w:val="none" w:sz="0" w:space="0" w:color="auto"/>
                <w:left w:val="none" w:sz="0" w:space="0" w:color="auto"/>
                <w:bottom w:val="none" w:sz="0" w:space="0" w:color="auto"/>
                <w:right w:val="none" w:sz="0" w:space="0" w:color="auto"/>
              </w:divBdr>
              <w:divsChild>
                <w:div w:id="13958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2315">
      <w:bodyDiv w:val="1"/>
      <w:marLeft w:val="0"/>
      <w:marRight w:val="0"/>
      <w:marTop w:val="0"/>
      <w:marBottom w:val="0"/>
      <w:divBdr>
        <w:top w:val="none" w:sz="0" w:space="0" w:color="auto"/>
        <w:left w:val="none" w:sz="0" w:space="0" w:color="auto"/>
        <w:bottom w:val="none" w:sz="0" w:space="0" w:color="auto"/>
        <w:right w:val="none" w:sz="0" w:space="0" w:color="auto"/>
      </w:divBdr>
      <w:divsChild>
        <w:div w:id="1866365147">
          <w:marLeft w:val="0"/>
          <w:marRight w:val="0"/>
          <w:marTop w:val="0"/>
          <w:marBottom w:val="0"/>
          <w:divBdr>
            <w:top w:val="none" w:sz="0" w:space="0" w:color="auto"/>
            <w:left w:val="none" w:sz="0" w:space="0" w:color="auto"/>
            <w:bottom w:val="none" w:sz="0" w:space="0" w:color="auto"/>
            <w:right w:val="none" w:sz="0" w:space="0" w:color="auto"/>
          </w:divBdr>
          <w:divsChild>
            <w:div w:id="1725055427">
              <w:marLeft w:val="0"/>
              <w:marRight w:val="0"/>
              <w:marTop w:val="0"/>
              <w:marBottom w:val="0"/>
              <w:divBdr>
                <w:top w:val="none" w:sz="0" w:space="0" w:color="auto"/>
                <w:left w:val="none" w:sz="0" w:space="0" w:color="auto"/>
                <w:bottom w:val="none" w:sz="0" w:space="0" w:color="auto"/>
                <w:right w:val="none" w:sz="0" w:space="0" w:color="auto"/>
              </w:divBdr>
              <w:divsChild>
                <w:div w:id="844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42703">
      <w:bodyDiv w:val="1"/>
      <w:marLeft w:val="0"/>
      <w:marRight w:val="0"/>
      <w:marTop w:val="0"/>
      <w:marBottom w:val="0"/>
      <w:divBdr>
        <w:top w:val="none" w:sz="0" w:space="0" w:color="auto"/>
        <w:left w:val="none" w:sz="0" w:space="0" w:color="auto"/>
        <w:bottom w:val="none" w:sz="0" w:space="0" w:color="auto"/>
        <w:right w:val="none" w:sz="0" w:space="0" w:color="auto"/>
      </w:divBdr>
    </w:div>
    <w:div w:id="2013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ial2@hpceurope.com" TargetMode="External"/><Relationship Id="rId1" Type="http://schemas.openxmlformats.org/officeDocument/2006/relationships/hyperlink" Target="http://www.hp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dc:creator>
  <cp:lastModifiedBy>EP</cp:lastModifiedBy>
  <cp:revision>11</cp:revision>
  <cp:lastPrinted>2019-03-15T10:38:00Z</cp:lastPrinted>
  <dcterms:created xsi:type="dcterms:W3CDTF">2019-01-18T14:19:00Z</dcterms:created>
  <dcterms:modified xsi:type="dcterms:W3CDTF">2019-03-25T14:23:00Z</dcterms:modified>
</cp:coreProperties>
</file>